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45485" w:rsidRDefault="00D30484" w:rsidP="00051C28">
      <w:pPr>
        <w:rPr>
          <w:b/>
          <w:bCs/>
        </w:rPr>
      </w:pPr>
    </w:p>
    <w:p w14:paraId="1418C4B6" w14:textId="77777777" w:rsidR="00D30484" w:rsidRPr="00F45485" w:rsidRDefault="00D30484" w:rsidP="00051C28">
      <w:pPr>
        <w:rPr>
          <w:b/>
          <w:bCs/>
        </w:rPr>
      </w:pPr>
    </w:p>
    <w:p w14:paraId="153F3DB5" w14:textId="77777777" w:rsidR="00D30484" w:rsidRPr="003D0A7D" w:rsidRDefault="00D30484" w:rsidP="00E27465">
      <w:pPr>
        <w:jc w:val="center"/>
        <w:rPr>
          <w:sz w:val="22"/>
          <w:szCs w:val="22"/>
        </w:rPr>
      </w:pPr>
      <w:r w:rsidRPr="003D0A7D">
        <w:rPr>
          <w:b/>
          <w:bCs/>
          <w:sz w:val="22"/>
          <w:szCs w:val="22"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217904A4" w14:textId="7D8D80EB" w:rsidR="00FE6266" w:rsidRDefault="00D30484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7C1E30">
        <w:rPr>
          <w:rFonts w:ascii="Calibri Light" w:hAnsi="Calibri Light"/>
          <w:sz w:val="22"/>
          <w:szCs w:val="22"/>
        </w:rPr>
        <w:t>w</w:t>
      </w:r>
      <w:r w:rsidR="00020E7B">
        <w:rPr>
          <w:rFonts w:ascii="Calibri Light" w:hAnsi="Calibri Light"/>
          <w:sz w:val="22"/>
          <w:szCs w:val="22"/>
        </w:rPr>
        <w:t>e nr: 5/2017/UE/1.3.1 z dnia 04.09</w:t>
      </w:r>
      <w:bookmarkStart w:id="0" w:name="_GoBack"/>
      <w:bookmarkEnd w:id="0"/>
      <w:r w:rsidR="004B4499">
        <w:rPr>
          <w:rFonts w:ascii="Calibri Light" w:hAnsi="Calibri Light"/>
          <w:sz w:val="22"/>
          <w:szCs w:val="22"/>
        </w:rPr>
        <w:t>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</w:t>
      </w:r>
      <w:r w:rsidR="00FE6266">
        <w:rPr>
          <w:rFonts w:ascii="Calibri Light" w:hAnsi="Calibri Light"/>
          <w:sz w:val="22"/>
          <w:szCs w:val="22"/>
        </w:rPr>
        <w:t xml:space="preserve">na realizację robót budowlanych </w:t>
      </w:r>
      <w:r w:rsidR="00FE6266" w:rsidRPr="00FE6266">
        <w:rPr>
          <w:rFonts w:ascii="Calibri Light" w:hAnsi="Calibri Light"/>
          <w:sz w:val="22"/>
          <w:szCs w:val="22"/>
        </w:rPr>
        <w:t>pol</w:t>
      </w:r>
      <w:r w:rsidR="00FE6266">
        <w:rPr>
          <w:rFonts w:ascii="Calibri Light" w:hAnsi="Calibri Light"/>
          <w:sz w:val="22"/>
          <w:szCs w:val="22"/>
        </w:rPr>
        <w:t xml:space="preserve">egających na wykonaniu </w:t>
      </w:r>
      <w:r w:rsidR="00FE6266" w:rsidRPr="00FE6266">
        <w:rPr>
          <w:rFonts w:ascii="Calibri Light" w:hAnsi="Calibri Light"/>
          <w:sz w:val="22"/>
          <w:szCs w:val="22"/>
        </w:rPr>
        <w:t>i zainstalowaniu komory do parowania drewna jako niezbędnego elementu w opracowanej technologii produkcji  nowego wyrobu,  w ramach projektu pn.: „Wdrożenie technologii produkcji płyt klejonych z litego drewna z technologicznym</w:t>
      </w:r>
      <w:r w:rsidR="006F3EBD">
        <w:rPr>
          <w:rFonts w:ascii="Calibri Light" w:hAnsi="Calibri Light"/>
          <w:sz w:val="22"/>
          <w:szCs w:val="22"/>
        </w:rPr>
        <w:t xml:space="preserve"> zabezpieczeniem powierzchni”, </w:t>
      </w:r>
      <w:r w:rsidR="00FE6266" w:rsidRPr="00FE6266">
        <w:rPr>
          <w:rFonts w:ascii="Calibri Light" w:hAnsi="Calibri Light"/>
          <w:sz w:val="22"/>
          <w:szCs w:val="22"/>
        </w:rPr>
        <w:t>Numer projektu: POPW.01.03.01-18-0026/16, Programu Operacyjnego Polska Wschodnia na lata 2014-2020</w:t>
      </w:r>
    </w:p>
    <w:p w14:paraId="7F74AA28" w14:textId="77777777" w:rsidR="00FE6266" w:rsidRPr="00FE6266" w:rsidRDefault="00FE6266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1E80C1D0" w14:textId="77777777" w:rsidR="00FE6266" w:rsidRPr="000B0ADE" w:rsidRDefault="00FE6266" w:rsidP="00FE6266">
      <w:pPr>
        <w:spacing w:line="360" w:lineRule="auto"/>
        <w:ind w:left="709"/>
        <w:jc w:val="both"/>
        <w:rPr>
          <w:rFonts w:ascii="Calibri Light" w:hAnsi="Calibri Light"/>
          <w:sz w:val="22"/>
          <w:szCs w:val="22"/>
        </w:rPr>
      </w:pPr>
      <w:r w:rsidRPr="000B0AD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osobowej; </w:t>
      </w:r>
    </w:p>
    <w:p w14:paraId="4C97FA8A" w14:textId="77777777" w:rsidR="00FE6266" w:rsidRPr="000B0ADE" w:rsidRDefault="00FE6266" w:rsidP="00FE6266">
      <w:pPr>
        <w:spacing w:line="360" w:lineRule="auto"/>
        <w:ind w:left="709"/>
        <w:jc w:val="both"/>
        <w:rPr>
          <w:rFonts w:ascii="Calibri Light" w:hAnsi="Calibri Light"/>
          <w:sz w:val="22"/>
          <w:szCs w:val="22"/>
        </w:rPr>
      </w:pPr>
      <w:r w:rsidRPr="000B0ADE">
        <w:rPr>
          <w:rFonts w:ascii="Calibri Light" w:hAnsi="Calibri Light"/>
          <w:sz w:val="22"/>
          <w:szCs w:val="22"/>
        </w:rPr>
        <w:t xml:space="preserve">2) posiadaniu udziałów lub co najmniej 5 % akcji; </w:t>
      </w:r>
    </w:p>
    <w:p w14:paraId="7D735FE3" w14:textId="77777777" w:rsidR="00FE6266" w:rsidRPr="000B0ADE" w:rsidRDefault="00FE6266" w:rsidP="00FE6266">
      <w:pPr>
        <w:spacing w:line="360" w:lineRule="auto"/>
        <w:ind w:left="709"/>
        <w:jc w:val="both"/>
        <w:rPr>
          <w:rFonts w:ascii="Calibri Light" w:hAnsi="Calibri Light"/>
          <w:sz w:val="22"/>
          <w:szCs w:val="22"/>
        </w:rPr>
      </w:pPr>
      <w:r w:rsidRPr="000B0AD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pełnomocnika; </w:t>
      </w:r>
    </w:p>
    <w:p w14:paraId="4E328CE9" w14:textId="77777777" w:rsidR="00FE6266" w:rsidRDefault="00FE6266" w:rsidP="00FE6266">
      <w:pPr>
        <w:spacing w:line="360" w:lineRule="auto"/>
        <w:ind w:left="709"/>
        <w:jc w:val="both"/>
        <w:rPr>
          <w:rFonts w:ascii="Calibri Light" w:hAnsi="Calibri Light"/>
          <w:sz w:val="22"/>
          <w:szCs w:val="22"/>
        </w:rPr>
      </w:pPr>
      <w:r w:rsidRPr="000B0ADE">
        <w:rPr>
          <w:rFonts w:ascii="Calibri Light" w:hAnsi="Calibri Light"/>
          <w:sz w:val="22"/>
          <w:szCs w:val="22"/>
        </w:rPr>
        <w:t>4) pozostawaniu w takim stosunku prawnym lub faktycznym, który może</w:t>
      </w:r>
      <w:r>
        <w:rPr>
          <w:rFonts w:ascii="Calibri Light" w:hAnsi="Calibri Light"/>
          <w:sz w:val="22"/>
          <w:szCs w:val="22"/>
        </w:rPr>
        <w:t xml:space="preserve"> budzić uzasadnione wątpliwości, </w:t>
      </w:r>
      <w:r w:rsidRPr="000B0ADE">
        <w:rPr>
          <w:rFonts w:ascii="Calibri Light" w:hAnsi="Calibri Light"/>
          <w:sz w:val="22"/>
          <w:szCs w:val="22"/>
        </w:rPr>
        <w:t>co do bezstronności w wyborze wykonawcy, w szczególności pozos</w:t>
      </w:r>
      <w:r>
        <w:rPr>
          <w:rFonts w:ascii="Calibri Light" w:hAnsi="Calibri Light"/>
          <w:sz w:val="22"/>
          <w:szCs w:val="22"/>
        </w:rPr>
        <w:t>tawanie w związku małżeńskim,</w:t>
      </w:r>
      <w:r w:rsidRPr="000B0ADE">
        <w:rPr>
          <w:rFonts w:ascii="Calibri Light" w:hAnsi="Calibri Light"/>
          <w:sz w:val="22"/>
          <w:szCs w:val="22"/>
        </w:rPr>
        <w:t xml:space="preserve"> w stosunku pokrewieństwa lub powinowactwa w linii prostej, pokrewi</w:t>
      </w:r>
      <w:r>
        <w:rPr>
          <w:rFonts w:ascii="Calibri Light" w:hAnsi="Calibri Light"/>
          <w:sz w:val="22"/>
          <w:szCs w:val="22"/>
        </w:rPr>
        <w:t xml:space="preserve">eństwa lub powinowactwa w linii </w:t>
      </w:r>
      <w:r w:rsidRPr="000B0ADE">
        <w:rPr>
          <w:rFonts w:ascii="Calibri Light" w:hAnsi="Calibri Light"/>
          <w:sz w:val="22"/>
          <w:szCs w:val="22"/>
        </w:rPr>
        <w:t>bocznej do drugiego stopnia lub w stosunku przysposobienia, opieki lub kurateli.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6DC5" w14:textId="02F5DF41" w:rsidR="00FD605F" w:rsidRPr="005D261D" w:rsidRDefault="009828A0" w:rsidP="009828A0">
    <w:pPr>
      <w:tabs>
        <w:tab w:val="left" w:pos="142"/>
        <w:tab w:val="left" w:pos="4320"/>
      </w:tabs>
      <w:rPr>
        <w:rFonts w:ascii="Arial" w:hAnsi="Arial" w:cs="Arial"/>
        <w:i/>
        <w:sz w:val="16"/>
        <w:szCs w:val="16"/>
      </w:rPr>
    </w:pPr>
    <w:r>
      <w:rPr>
        <w:noProof/>
        <w:position w:val="11"/>
      </w:rPr>
      <w:t xml:space="preserve"> </w:t>
    </w:r>
    <w:r w:rsidR="00FE6266">
      <w:rPr>
        <w:noProof/>
        <w:position w:val="11"/>
      </w:rPr>
      <w:t xml:space="preserve">   </w:t>
    </w:r>
    <w:r w:rsidR="004B4499">
      <w:rPr>
        <w:noProof/>
        <w:position w:val="11"/>
      </w:rPr>
      <w:tab/>
    </w:r>
    <w:r w:rsidR="00FE6266">
      <w:rPr>
        <w:noProof/>
      </w:rPr>
      <w:drawing>
        <wp:inline distT="0" distB="0" distL="0" distR="0" wp14:anchorId="6E499C3E" wp14:editId="18FBE532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05" cy="572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0E7B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B4E59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0A32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3EBD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1E30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28A0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0DEC"/>
    <w:rsid w:val="00EE7419"/>
    <w:rsid w:val="00EF33BE"/>
    <w:rsid w:val="00EF3B17"/>
    <w:rsid w:val="00EF3EDF"/>
    <w:rsid w:val="00F13F78"/>
    <w:rsid w:val="00F162F2"/>
    <w:rsid w:val="00F2541C"/>
    <w:rsid w:val="00F3002B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8CBC-169C-4019-95E3-0006E01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21</cp:revision>
  <cp:lastPrinted>2017-05-09T12:18:00Z</cp:lastPrinted>
  <dcterms:created xsi:type="dcterms:W3CDTF">2016-06-07T09:11:00Z</dcterms:created>
  <dcterms:modified xsi:type="dcterms:W3CDTF">2017-08-30T19:09:00Z</dcterms:modified>
</cp:coreProperties>
</file>